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B8" w:rsidRPr="009E109D" w:rsidRDefault="00E71BB8" w:rsidP="009E109D">
      <w:pPr>
        <w:shd w:val="clear" w:color="auto" w:fill="FFFFFF"/>
        <w:spacing w:before="100" w:beforeAutospacing="1" w:after="100" w:afterAutospacing="1" w:line="705" w:lineRule="atLeast"/>
        <w:outlineLvl w:val="0"/>
        <w:rPr>
          <w:rFonts w:ascii="Times New Roman" w:eastAsia="Times New Roman" w:hAnsi="Times New Roman" w:cs="Times New Roman"/>
          <w:b/>
          <w:bCs/>
          <w:color w:val="09183B"/>
          <w:kern w:val="36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b/>
          <w:bCs/>
          <w:color w:val="09183B"/>
          <w:kern w:val="36"/>
          <w:sz w:val="28"/>
          <w:szCs w:val="28"/>
        </w:rPr>
        <w:t xml:space="preserve">Оказание помощи детям и подросткам, столкнувшимся с употреблением </w:t>
      </w:r>
      <w:proofErr w:type="spellStart"/>
      <w:r w:rsidRPr="009E109D">
        <w:rPr>
          <w:rFonts w:ascii="Times New Roman" w:eastAsia="Times New Roman" w:hAnsi="Times New Roman" w:cs="Times New Roman"/>
          <w:b/>
          <w:bCs/>
          <w:color w:val="09183B"/>
          <w:kern w:val="36"/>
          <w:sz w:val="28"/>
          <w:szCs w:val="28"/>
        </w:rPr>
        <w:t>психоактивных</w:t>
      </w:r>
      <w:proofErr w:type="spellEnd"/>
      <w:r w:rsidRPr="009E109D">
        <w:rPr>
          <w:rFonts w:ascii="Times New Roman" w:eastAsia="Times New Roman" w:hAnsi="Times New Roman" w:cs="Times New Roman"/>
          <w:b/>
          <w:bCs/>
          <w:color w:val="09183B"/>
          <w:kern w:val="36"/>
          <w:sz w:val="28"/>
          <w:szCs w:val="28"/>
        </w:rPr>
        <w:t xml:space="preserve"> веществ</w:t>
      </w:r>
      <w:r w:rsidR="009E109D">
        <w:rPr>
          <w:rFonts w:ascii="Times New Roman" w:eastAsia="Times New Roman" w:hAnsi="Times New Roman" w:cs="Times New Roman"/>
          <w:b/>
          <w:bCs/>
          <w:color w:val="09183B"/>
          <w:kern w:val="36"/>
          <w:sz w:val="28"/>
          <w:szCs w:val="28"/>
        </w:rPr>
        <w:t>.</w:t>
      </w:r>
    </w:p>
    <w:p w:rsidR="00E71BB8" w:rsidRPr="009E109D" w:rsidRDefault="00E71BB8" w:rsidP="00E71BB8">
      <w:pPr>
        <w:shd w:val="clear" w:color="auto" w:fill="FFFFFF"/>
        <w:spacing w:beforeAutospacing="1" w:after="0" w:afterAutospacing="1" w:line="364" w:lineRule="atLeast"/>
        <w:jc w:val="center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Что делать и куда идти родителям, если они подозревают, что их ребёнок употребляет наркотики или алкоголь?</w:t>
      </w:r>
    </w:p>
    <w:p w:rsidR="00E71BB8" w:rsidRPr="009E109D" w:rsidRDefault="00E71BB8" w:rsidP="00E71BB8">
      <w:pPr>
        <w:shd w:val="clear" w:color="auto" w:fill="FFFFFF"/>
        <w:spacing w:beforeAutospacing="1" w:after="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bdr w:val="none" w:sz="0" w:space="0" w:color="auto" w:frame="1"/>
        </w:rPr>
        <w:t>Залогом успешного лечения болезней зависимости является желание самого человека справиться с проблемой и вернуться к нормальной жизни, однако осознание того, что человек столкнулся с серьезной проблемой, возникает не сразу. Без этого желания все попытки специалистов вернуть его в нормальную жизнь будут малоэффективны. Выходом из такой ситуации является формирование мотивации (осознание у зависимого человека о наличии проблемы, с которой он самостоятельно справиться не может) на лечение и реабилитацию с помощью высококвалифицированных специалистов.</w:t>
      </w:r>
    </w:p>
    <w:p w:rsidR="00E71BB8" w:rsidRPr="009E109D" w:rsidRDefault="00E71BB8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Процесс формирования мотивации у зависимого человека достаточно с</w:t>
      </w:r>
      <w:r w:rsid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ложный. В наркологических диспансерах</w:t>
      </w: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 xml:space="preserve"> создана целая система мотивации, которая включает работу многих специалистов: врачей психиатров-наркологов, медицинских психологов, специалистов по социальной работе, медицинских сестер. Каждый сотрудник учреждения участвующих в лечебно-реабилитационных мероприятиях ориентирован на пациента, на его последующее выздоровление. Процесс мотивирования начинается с момента поступления в учреждение и продолжается на всех этапах лечебно-реабилитационного процесса.</w:t>
      </w:r>
    </w:p>
    <w:p w:rsidR="00E71BB8" w:rsidRPr="009E109D" w:rsidRDefault="00E71BB8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В наркологичес</w:t>
      </w:r>
      <w:r w:rsid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ких диспансерах</w:t>
      </w: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 xml:space="preserve"> существуют разные формы оказания помощи пациентам, в том числе и несовершеннолетним – в амбулаторных и в стационарных условиях, а также на анонимной основе и с постановкой на диспансерное наблюдение. Через мотивационное консультирование проходят практически все пациенты амбулаторного и стационарного приема, в том числе и несовершеннолетние. Так же есть возможность для обращения за консультацией и родственникам пациентов.</w:t>
      </w:r>
    </w:p>
    <w:p w:rsidR="00E71BB8" w:rsidRPr="009E109D" w:rsidRDefault="00E71BB8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 xml:space="preserve">Созданная система мотивации подразумевает возможность предварительной консультации со специалистом по телефону в мотивационном кабинете, а также по телефону доверия. При желании, любой гражданин может обратиться за первичной консультацией анонимно (без постановки на учет) и </w:t>
      </w: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lastRenderedPageBreak/>
        <w:t>бесплатно, конфиденциальность обращения гарантируется. Это поможет вам определить суть проблемы и своевременно начать ее решать.</w:t>
      </w:r>
    </w:p>
    <w:p w:rsidR="00E71BB8" w:rsidRPr="009E109D" w:rsidRDefault="00E71BB8" w:rsidP="00E71BB8">
      <w:pPr>
        <w:shd w:val="clear" w:color="auto" w:fill="FFFFFF"/>
        <w:spacing w:beforeAutospacing="1" w:after="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Помните, что отчаиваться не стоит — помочь можно каждому!</w:t>
      </w:r>
    </w:p>
    <w:p w:rsidR="00E71BB8" w:rsidRPr="009E109D" w:rsidRDefault="00E71BB8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Есть мнение, что обратившись в медицинское учреждение за помощью, пациента поставят на «учёт». Из-за этого обстоятельства многие опасаются идти к медработникам. Но это не так. Наряду с официальным обращением граждан в наркологическом диспансере осуществляется лечение алкогольной и наркотической зависимости </w:t>
      </w:r>
      <w:r w:rsidRPr="009E109D">
        <w:rPr>
          <w:rFonts w:ascii="Times New Roman" w:eastAsia="Times New Roman" w:hAnsi="Times New Roman" w:cs="Times New Roman"/>
          <w:b/>
          <w:color w:val="09183B"/>
          <w:sz w:val="28"/>
          <w:szCs w:val="28"/>
        </w:rPr>
        <w:t>НА АНОНИМНОЙ ОСНОВЕ</w:t>
      </w: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.</w:t>
      </w:r>
    </w:p>
    <w:p w:rsidR="00E71BB8" w:rsidRPr="009E109D" w:rsidRDefault="009E109D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>
        <w:rPr>
          <w:rFonts w:ascii="Times New Roman" w:eastAsia="Times New Roman" w:hAnsi="Times New Roman" w:cs="Times New Roman"/>
          <w:color w:val="09183B"/>
          <w:sz w:val="28"/>
          <w:szCs w:val="28"/>
        </w:rPr>
        <w:t>Сотрудники мотивационных кабинетов</w:t>
      </w:r>
      <w:r w:rsidR="00E71BB8"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 xml:space="preserve"> предоставят всю необходимую информацию по вопросам дальнейшего сопровождения, проведут первичную консультацию и дадут рекомендации.</w:t>
      </w:r>
    </w:p>
    <w:p w:rsidR="00E71BB8" w:rsidRPr="009E109D" w:rsidRDefault="009E109D" w:rsidP="00E71BB8">
      <w:pPr>
        <w:shd w:val="clear" w:color="auto" w:fill="FFFFFF"/>
        <w:spacing w:beforeAutospacing="1" w:after="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Работает мотивационные</w:t>
      </w:r>
      <w:r w:rsidR="00E71BB8"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 xml:space="preserve"> кабинет</w:t>
      </w:r>
      <w:r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ы</w:t>
      </w:r>
      <w:r w:rsidR="00E71BB8"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, куда любой желающий может обратиться за анонимной и бесплатной консультацией.</w:t>
      </w:r>
    </w:p>
    <w:p w:rsidR="00E71BB8" w:rsidRPr="009E109D" w:rsidRDefault="009E109D" w:rsidP="00E71BB8">
      <w:pPr>
        <w:shd w:val="clear" w:color="auto" w:fill="FFFFFF"/>
        <w:spacing w:beforeAutospacing="1" w:after="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Работают</w:t>
      </w:r>
      <w:r w:rsidR="00E71BB8"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ы доверия: 8 (861) 2667460</w:t>
      </w:r>
      <w:r w:rsidR="00E71BB8" w:rsidRPr="009E109D">
        <w:rPr>
          <w:rFonts w:ascii="Times New Roman" w:eastAsia="Times New Roman" w:hAnsi="Times New Roman" w:cs="Times New Roman"/>
          <w:b/>
          <w:bCs/>
          <w:color w:val="09183B"/>
          <w:sz w:val="28"/>
          <w:szCs w:val="28"/>
          <w:u w:val="single"/>
          <w:bdr w:val="none" w:sz="0" w:space="0" w:color="auto" w:frame="1"/>
        </w:rPr>
        <w:t>.</w:t>
      </w:r>
    </w:p>
    <w:p w:rsidR="00E71BB8" w:rsidRPr="009E109D" w:rsidRDefault="00E71BB8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Центр</w:t>
      </w:r>
      <w:r w:rsid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>ы</w:t>
      </w:r>
      <w:r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 xml:space="preserve"> медицинской помощи и реабилитации для детей и подростков с наркологическими проблемами ведёт амбулаторное и стационарное лечение.</w:t>
      </w:r>
    </w:p>
    <w:p w:rsidR="00E71BB8" w:rsidRPr="009E109D" w:rsidRDefault="009E109D" w:rsidP="00E71BB8">
      <w:pPr>
        <w:shd w:val="clear" w:color="auto" w:fill="FFFFFF"/>
        <w:spacing w:before="100" w:beforeAutospacing="1" w:after="100" w:afterAutospacing="1" w:line="364" w:lineRule="atLeast"/>
        <w:jc w:val="both"/>
        <w:rPr>
          <w:rFonts w:ascii="Times New Roman" w:eastAsia="Times New Roman" w:hAnsi="Times New Roman" w:cs="Times New Roman"/>
          <w:color w:val="09183B"/>
          <w:sz w:val="28"/>
          <w:szCs w:val="28"/>
        </w:rPr>
      </w:pPr>
      <w:r>
        <w:rPr>
          <w:rFonts w:ascii="Times New Roman" w:eastAsia="Times New Roman" w:hAnsi="Times New Roman" w:cs="Times New Roman"/>
          <w:color w:val="09183B"/>
          <w:sz w:val="28"/>
          <w:szCs w:val="28"/>
        </w:rPr>
        <w:t>На базе Центров</w:t>
      </w:r>
      <w:r w:rsidR="00E71BB8" w:rsidRPr="009E109D">
        <w:rPr>
          <w:rFonts w:ascii="Times New Roman" w:eastAsia="Times New Roman" w:hAnsi="Times New Roman" w:cs="Times New Roman"/>
          <w:color w:val="09183B"/>
          <w:sz w:val="28"/>
          <w:szCs w:val="28"/>
        </w:rPr>
        <w:t xml:space="preserve"> медицинской помощи и реабилитации для детей и подростков с наркологическими проблемами по инициативе родителей подросток может пройти бесплатное анонимное тестирование, направленное на выявление употребления нарко</w:t>
      </w:r>
      <w:r>
        <w:rPr>
          <w:rFonts w:ascii="Times New Roman" w:eastAsia="Times New Roman" w:hAnsi="Times New Roman" w:cs="Times New Roman"/>
          <w:color w:val="09183B"/>
          <w:sz w:val="28"/>
          <w:szCs w:val="28"/>
        </w:rPr>
        <w:t>тических и психотропных веществ.</w:t>
      </w:r>
    </w:p>
    <w:p w:rsidR="00CD2127" w:rsidRPr="009E109D" w:rsidRDefault="00CD2127">
      <w:pPr>
        <w:rPr>
          <w:rFonts w:ascii="Times New Roman" w:hAnsi="Times New Roman" w:cs="Times New Roman"/>
          <w:sz w:val="28"/>
          <w:szCs w:val="28"/>
        </w:rPr>
      </w:pPr>
    </w:p>
    <w:sectPr w:rsidR="00CD2127" w:rsidRPr="009E109D" w:rsidSect="0036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BB8"/>
    <w:rsid w:val="003663E7"/>
    <w:rsid w:val="009E109D"/>
    <w:rsid w:val="00CD2127"/>
    <w:rsid w:val="00E7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E7"/>
  </w:style>
  <w:style w:type="paragraph" w:styleId="1">
    <w:name w:val="heading 1"/>
    <w:basedOn w:val="a"/>
    <w:link w:val="10"/>
    <w:uiPriority w:val="9"/>
    <w:qFormat/>
    <w:rsid w:val="00E71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71B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2793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5</cp:revision>
  <dcterms:created xsi:type="dcterms:W3CDTF">2024-06-02T07:54:00Z</dcterms:created>
  <dcterms:modified xsi:type="dcterms:W3CDTF">2024-06-03T06:08:00Z</dcterms:modified>
</cp:coreProperties>
</file>